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E7" w:rsidRPr="001C15D1" w:rsidRDefault="004E06E7" w:rsidP="004E06E7">
      <w:pPr>
        <w:jc w:val="center"/>
        <w:rPr>
          <w:rFonts w:cs="Times New Roman"/>
          <w:b/>
          <w:bCs/>
          <w:szCs w:val="28"/>
        </w:rPr>
      </w:pPr>
      <w:r w:rsidRPr="001C15D1">
        <w:rPr>
          <w:rFonts w:cs="Times New Roman"/>
          <w:b/>
          <w:bCs/>
          <w:szCs w:val="28"/>
        </w:rPr>
        <w:t>DANH SÁCH CÁC TỔ CHỨC/CÁ NHÂN BỊ XỬ PHẠT VI PHẠM      HÀNH CHÍNH VỀ AN TOÀN VỆ SINH THỰC PHẨM NĂM 202</w:t>
      </w:r>
      <w:r w:rsidR="003D6315">
        <w:rPr>
          <w:rFonts w:cs="Times New Roman"/>
          <w:b/>
          <w:bCs/>
          <w:szCs w:val="28"/>
        </w:rPr>
        <w:t>3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4"/>
        <w:gridCol w:w="354"/>
        <w:gridCol w:w="1859"/>
        <w:gridCol w:w="1547"/>
        <w:gridCol w:w="1788"/>
        <w:gridCol w:w="343"/>
        <w:gridCol w:w="1476"/>
        <w:gridCol w:w="1071"/>
      </w:tblGrid>
      <w:tr w:rsidR="004E06E7" w:rsidRPr="001C15D1" w:rsidTr="00C84626">
        <w:tc>
          <w:tcPr>
            <w:tcW w:w="1158" w:type="dxa"/>
            <w:gridSpan w:val="2"/>
            <w:vAlign w:val="center"/>
          </w:tcPr>
          <w:p w:rsidR="004E06E7" w:rsidRPr="001C15D1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859" w:type="dxa"/>
            <w:vAlign w:val="center"/>
          </w:tcPr>
          <w:p w:rsidR="004E06E7" w:rsidRPr="001C15D1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tổ chức/cá nhân vi phạm</w:t>
            </w:r>
          </w:p>
        </w:tc>
        <w:tc>
          <w:tcPr>
            <w:tcW w:w="1547" w:type="dxa"/>
            <w:vAlign w:val="center"/>
          </w:tcPr>
          <w:p w:rsidR="004E06E7" w:rsidRPr="001C15D1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Địa chỉ</w:t>
            </w:r>
          </w:p>
        </w:tc>
        <w:tc>
          <w:tcPr>
            <w:tcW w:w="1788" w:type="dxa"/>
            <w:vAlign w:val="center"/>
          </w:tcPr>
          <w:p w:rsidR="004E06E7" w:rsidRPr="001C15D1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Hành vi vi phạm</w:t>
            </w:r>
          </w:p>
        </w:tc>
        <w:tc>
          <w:tcPr>
            <w:tcW w:w="1819" w:type="dxa"/>
            <w:gridSpan w:val="2"/>
            <w:vAlign w:val="center"/>
          </w:tcPr>
          <w:p w:rsidR="004E06E7" w:rsidRPr="001C15D1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 tiền phạt</w:t>
            </w:r>
          </w:p>
          <w:p w:rsidR="004E06E7" w:rsidRPr="001C15D1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(VNĐ)</w:t>
            </w:r>
          </w:p>
        </w:tc>
        <w:tc>
          <w:tcPr>
            <w:tcW w:w="1071" w:type="dxa"/>
            <w:vAlign w:val="center"/>
          </w:tcPr>
          <w:p w:rsidR="004E06E7" w:rsidRPr="001C15D1" w:rsidRDefault="004E06E7" w:rsidP="004E06E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4E06E7" w:rsidRPr="001C15D1" w:rsidTr="00F95623">
        <w:trPr>
          <w:trHeight w:val="486"/>
        </w:trPr>
        <w:tc>
          <w:tcPr>
            <w:tcW w:w="9242" w:type="dxa"/>
            <w:gridSpan w:val="8"/>
            <w:vAlign w:val="center"/>
          </w:tcPr>
          <w:p w:rsidR="004E06E7" w:rsidRPr="001C15D1" w:rsidRDefault="004E06E7" w:rsidP="00992C10">
            <w:pPr>
              <w:spacing w:before="120" w:after="12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202</w:t>
            </w:r>
            <w:r w:rsidR="003D63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Hộ kinh doanh Nhà thuốc Quý Kiên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Tổ 8, khu 5, phường Trần Hưng Đạo, TP Hạ Long, tỉnh Quảng Ninh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Bán thực phẩm mà có sử dụng chất cấm sử dụng hoặc ngoài danh mục được phép sử dụng trị giá dưới 10.000.000 đồng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45,000,000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MTV đóng tàu Hạ Long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Phường Giếng Đáy, thành phố Hạ Long, tỉnh Quảng Ninh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Sản xuất thực phẩm không có giấy chứng nhận cơ sở đủ điều kiện ATTP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35,000,000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Chi nhánh Công ty TNHH MTV dịch vụ ăn uống Huiwang tại Quảng Ninh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Khu Đô thị mới Kim Sơn, phường Kim Sơn, TX Đông Triều, tỉnh Quảng Ninh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bước; sử dụng phương tiện vận chuyển thực phẩm ăn ngay không đảm bảo vệ sinh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16,000,000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cổ phần du thuyền Vịnh Vàng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Số 33, tổ 2b, khu 9A, phường Bãi Cháy,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Thương mại và dịch vụ Seoul In Hạ Long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Lô 4, khu dân cư du lịch Đông Hùng </w:t>
            </w:r>
            <w:r w:rsidRPr="0032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Thắng, phường Bãi Cháy,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Sử dụng người trực tiếp chế biến thức ăn mà không sử dụng </w:t>
            </w:r>
            <w:r w:rsidRPr="0032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găng tay khi tiếp xúc trực tiếp với thực phẩm chín, thức ăn ngay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dịch vụ thương mại BM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Quảng Trường Sun Group, Phường Bãi Cháy,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CP tập đoàn Halo Eco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Khu C, khu đô thị Cái Dăm, Bãi Cháy,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cổ phần Hồng Phong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Tổ 80B, khu 5, phường Bạch Đằng,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Thương mại dịch vụ Thịnh Vượng Hạ Long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Số 118, khu đô thị Đông Ga, phường Giếng Đáy,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Nơi chế biến, kinh doanh có côn trùng, động vật gây hại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4,000,000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ICF Việt Nam tại Quảng Ninh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Ô số 36 - lô A8, Monbay, Phường Hải Long,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Sử dụng người trực tiếp chế biến thức ăn mà không sử dụng găng tay khi tiếp xúc trực tiếp với thực phẩm chín, thức ăn ngay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4,000,000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Làng Chài Tourist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Khu 12, Phường Hà An, TX Quảng Yên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 xml:space="preserve">Sử dụng người trực tiếp chế biến thức ăn mà không sử dụng </w:t>
            </w:r>
            <w:r w:rsidRPr="0032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găng tay khi tiếp xúc trực tiếp với thực phẩm chín, thức ăn ngay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CP du thuyền Đông Dương</w:t>
            </w: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Số 1, đường Hạ Long, P. Bãi Cháy,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Hộ kinh doanh Hạ Long Dâng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Ô số 01+02 lô 10, khu đô thị Đông Hùng Thắng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dịch vụ Beverly Hills Hạ Long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Tổ 2, khu 4, phường Bãi Cháy,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Kinh doanh dịch vụ ăn uống mà không có giấy chứng nhận cơ sở đủ điều kiện ATTP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25,000,000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Hộ kinh doanh Quán Bò tơ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Tổ 49, khu 5, phường Hà Khẩu,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4,000,000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MTV Ánh Dương Hạ Long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Tổ 6, khu 6, Phường Yết Kiêu,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Sử dụng người trực tiếp chế biến thức ăn mà không sử dụng găng tay khi tiếp xúc trực tiếp với thực phẩm chín, thức ăn ngay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4,000,000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Hộ kinh doanh Lương Thị Kim Ngân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 xml:space="preserve">Lô A12, cụm công nghiệp Nam Sơn, thôn Khe Sâu, xã Nam Sơn, </w:t>
            </w:r>
            <w:r w:rsidRPr="0032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huyện Ba Chẽ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Cống rãnh thoát nước thải khu vực nhà bếp bị ứ đọng, không được che kín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4,000,000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CP thương mại và dịch vụ du lịch HP (nhà hàng Happy marina)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Tổ 5, khu 9A, phường Bãi Cháy, thành phố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dịch vụ thương mại khách sạn nhà hàng Âu Lạc (khách sạn Âu Lạc)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Số nhà 9A,đường Tiên Ông, đường Bãi Cháy, phường Bãi Cháy, thành phố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cổ phần du lịch dịch vụ giải trí THQ (nhà hàng THQ)</w:t>
            </w: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Lô 3, Biệt thự Tây Hùng Thắng, P. Hùng Thắng,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du lịch Vạn Hoa Hạ Long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Số 14, đường Suối Mơ, tổ 4, khu 4, phường Bãi Cháy,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 và lưu mẫu thức ăn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16,000,000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du lịch thương mại Thúy Nga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Số nhà 12C, khu đô thị Nam Tuần Châu, P. Tuần Châu,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 và lưu mẫu thức ăn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16,000,000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Phát triển du lịch Hòa Bình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Tổ 6, khu 7, P. Bãi Cháy,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CP Vận Tải xây dựng Đức Huy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Số 1 Điện Biên Phủ, tổ 7, khu 4, P.Hồng Hà,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Hộ kinh doanh Nguyễn Thị Kim Hiền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Số 28, tổ 30, khu 2, phường Bạch Đằng,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Không có phiếu kết quả kiểm nghiệm trong hồ sơ tự công bố sản phẩm còn thời hạn tại thời điểm tự công bố theo quy định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25,000,000</w:t>
            </w:r>
          </w:p>
          <w:p w:rsidR="00324CAE" w:rsidRPr="00324CAE" w:rsidRDefault="00324CAE" w:rsidP="00324CAE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Dịch vụ nhà hàng khách sạn Đông Hoa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Khu dân cư Bắc Đại Lộ Hòa Bình, Phường Hải Hòa, thành phố Móng Cái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Không thực hiện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Thương mại Vũ Thanh Thanh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Tổ 4, khu 8, phường Cẩm Thành, Tp Cẩm Phả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Nơi chế biến kinh doanh có côn trùng gây hại xâm nhập và sử dụng người trực tiếp chế biến thức ăn mà không đội mũ, đeo khẩu trang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Hộ kinh doanh Nguyễn Thị Nguyệt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Khu 8, thị trấn Cái Rồng, huyện Vân Đồn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4,000,000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cổ phần dịch vụ thương mại Hạ Long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tổ 2, khu 2, phường Giếng Đáy,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Thực hiện không đúng quy định của pháp luật về chế độ kiểm thực 3 bước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8,000,000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cổ phần ALACARTE Hạ Long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Lô đất H30-H31 Bán đảo số 2, khu đo thị dịch vụ Hùng Thắng, Phường Hùng Thắng,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Kinh doanh dịch vụ ăn uống mà không có giấy chứng nhận cơ sở đủ điều kiện an toàn thực phẩm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25,000,000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cổ phần thương mại và dịch vụ Hà Thành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Số 82+84 đường Hạ Long, tổ 3, khu 2, phường Bãi Cháy, Tp Hạ Long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Kinh doanh dịch vụ ăn uống mà không có giấy chứng nhận cơ sở đủ điều kiện an toàn thực phẩm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  <w:bookmarkStart w:id="0" w:name="_GoBack"/>
            <w:bookmarkEnd w:id="0"/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324CAE" w:rsidRPr="003D6315" w:rsidTr="00324CAE">
        <w:trPr>
          <w:trHeight w:val="937"/>
        </w:trPr>
        <w:tc>
          <w:tcPr>
            <w:tcW w:w="804" w:type="dxa"/>
            <w:vAlign w:val="center"/>
          </w:tcPr>
          <w:p w:rsidR="00324CAE" w:rsidRPr="00C84626" w:rsidRDefault="00324CAE" w:rsidP="00324C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3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Công ty TNHH MTV Thương mại - Dịch vụ Môi trường Sơn Tùng Bách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Số 2, Phố Tuệ Tĩnh, phường Thanh Sơn, thành phố Uông Bí, tỉnh Quảng Ninh.</w:t>
            </w:r>
          </w:p>
        </w:tc>
        <w:tc>
          <w:tcPr>
            <w:tcW w:w="2131" w:type="dxa"/>
            <w:gridSpan w:val="2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Khu vực chứa đựng, kho bảo quản không có hoặc không đầy đủ giá, kệ</w:t>
            </w:r>
          </w:p>
        </w:tc>
        <w:tc>
          <w:tcPr>
            <w:tcW w:w="1476" w:type="dxa"/>
            <w:vAlign w:val="center"/>
          </w:tcPr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CAE">
              <w:rPr>
                <w:rFonts w:ascii="Times New Roman" w:hAnsi="Times New Roman" w:cs="Times New Roman"/>
                <w:sz w:val="28"/>
                <w:szCs w:val="28"/>
              </w:rPr>
              <w:t>12,000,000</w:t>
            </w:r>
          </w:p>
          <w:p w:rsidR="00324CAE" w:rsidRPr="00324CAE" w:rsidRDefault="00324CAE" w:rsidP="00324C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324CAE" w:rsidRPr="003D6315" w:rsidRDefault="00324CAE" w:rsidP="00324CA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</w:tbl>
    <w:p w:rsidR="00E23487" w:rsidRPr="001C15D1" w:rsidRDefault="00E23487" w:rsidP="00253890">
      <w:pPr>
        <w:rPr>
          <w:rFonts w:cs="Times New Roman"/>
          <w:szCs w:val="28"/>
        </w:rPr>
      </w:pPr>
    </w:p>
    <w:sectPr w:rsidR="00E23487" w:rsidRPr="001C15D1" w:rsidSect="0025389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75B5"/>
    <w:multiLevelType w:val="hybridMultilevel"/>
    <w:tmpl w:val="C6A08D10"/>
    <w:lvl w:ilvl="0" w:tplc="C04495A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74F1"/>
    <w:multiLevelType w:val="hybridMultilevel"/>
    <w:tmpl w:val="267CE528"/>
    <w:lvl w:ilvl="0" w:tplc="C04495A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7"/>
    <w:rsid w:val="000616E0"/>
    <w:rsid w:val="001C15D1"/>
    <w:rsid w:val="00253890"/>
    <w:rsid w:val="00324CAE"/>
    <w:rsid w:val="003D6315"/>
    <w:rsid w:val="003F13A6"/>
    <w:rsid w:val="004E06E7"/>
    <w:rsid w:val="00992C10"/>
    <w:rsid w:val="009D4085"/>
    <w:rsid w:val="00C84626"/>
    <w:rsid w:val="00E23487"/>
    <w:rsid w:val="00F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54D1"/>
  <w15:chartTrackingRefBased/>
  <w15:docId w15:val="{7624AEE0-2DD6-4515-802C-935EA9C6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4E06E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</dc:creator>
  <cp:keywords/>
  <dc:description/>
  <cp:lastModifiedBy>TVC</cp:lastModifiedBy>
  <cp:revision>3</cp:revision>
  <dcterms:created xsi:type="dcterms:W3CDTF">2024-03-22T08:43:00Z</dcterms:created>
  <dcterms:modified xsi:type="dcterms:W3CDTF">2024-03-22T08:51:00Z</dcterms:modified>
</cp:coreProperties>
</file>